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6AC13791"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1B5B74">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21B5D72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1B5B74">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1051DFBF"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1B5B74">
        <w:rPr>
          <w:rFonts w:ascii="Century Gothic" w:hAnsi="Century Gothic" w:cs="Arial"/>
        </w:rPr>
        <w:t>Panem/</w:t>
      </w:r>
      <w:r w:rsidRPr="00126E33">
        <w:rPr>
          <w:rFonts w:ascii="Century Gothic" w:hAnsi="Century Gothic" w:cs="Arial"/>
        </w:rPr>
        <w:t>Pan</w:t>
      </w:r>
      <w:r w:rsidR="001930AB">
        <w:rPr>
          <w:rFonts w:ascii="Century Gothic" w:hAnsi="Century Gothic" w:cs="Arial"/>
        </w:rPr>
        <w:t>ią</w:t>
      </w:r>
      <w:r w:rsidRPr="00126E33">
        <w:rPr>
          <w:rFonts w:ascii="Century Gothic" w:hAnsi="Century Gothic" w:cs="Arial"/>
        </w:rPr>
        <w:t xml:space="preserve"> </w:t>
      </w:r>
      <w:r w:rsidR="001B5B74">
        <w:rPr>
          <w:rFonts w:ascii="Century Gothic" w:hAnsi="Century Gothic" w:cs="Arial"/>
        </w:rPr>
        <w:t>……………………………..</w:t>
      </w:r>
      <w:r w:rsidR="00857F38" w:rsidRPr="00857F38">
        <w:rPr>
          <w:rFonts w:ascii="Century Gothic" w:hAnsi="Century Gothic" w:cs="Arial"/>
        </w:rPr>
        <w:t>, prowadząc</w:t>
      </w:r>
      <w:r w:rsidR="001930AB">
        <w:rPr>
          <w:rFonts w:ascii="Century Gothic" w:hAnsi="Century Gothic" w:cs="Arial"/>
        </w:rPr>
        <w:t>ą</w:t>
      </w:r>
      <w:r w:rsidR="00857F38" w:rsidRPr="00857F38">
        <w:rPr>
          <w:rFonts w:ascii="Century Gothic" w:hAnsi="Century Gothic" w:cs="Arial"/>
        </w:rPr>
        <w:t xml:space="preserve"> działalność gospodarczą pod nazwą:  </w:t>
      </w:r>
      <w:r w:rsidR="001B5B74">
        <w:rPr>
          <w:rFonts w:ascii="Century Gothic" w:hAnsi="Century Gothic" w:cs="Arial"/>
        </w:rPr>
        <w:t>………………………………………………………………………..</w:t>
      </w:r>
      <w:r w:rsidR="00857F38" w:rsidRPr="00857F38">
        <w:rPr>
          <w:rFonts w:ascii="Century Gothic" w:hAnsi="Century Gothic" w:cs="Arial"/>
        </w:rPr>
        <w:t xml:space="preserve">, z siedzibą </w:t>
      </w:r>
      <w:r w:rsidR="001B5B74">
        <w:rPr>
          <w:rFonts w:ascii="Century Gothic" w:hAnsi="Century Gothic" w:cs="Arial"/>
        </w:rPr>
        <w:t>……………………………..</w:t>
      </w:r>
      <w:r w:rsidR="00857F38" w:rsidRPr="00857F38">
        <w:rPr>
          <w:rFonts w:ascii="Century Gothic" w:hAnsi="Century Gothic" w:cs="Arial"/>
        </w:rPr>
        <w:t xml:space="preserve">, REGON </w:t>
      </w:r>
      <w:r w:rsidR="001B5B74">
        <w:rPr>
          <w:rFonts w:ascii="Century Gothic" w:hAnsi="Century Gothic" w:cs="Arial"/>
        </w:rPr>
        <w:t>………………</w:t>
      </w:r>
      <w:r w:rsidR="00857F38" w:rsidRPr="00857F38">
        <w:rPr>
          <w:rFonts w:ascii="Century Gothic" w:hAnsi="Century Gothic" w:cs="Arial"/>
        </w:rPr>
        <w:t xml:space="preserve">, NIP </w:t>
      </w:r>
      <w:r w:rsidR="001B5B74">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7777777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4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522FAF99"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1930AB" w:rsidRPr="00B57F89">
        <w:rPr>
          <w:rFonts w:ascii="Century Gothic" w:eastAsia="Calibri" w:hAnsi="Century Gothic" w:cs="Calibri"/>
        </w:rPr>
        <w:t xml:space="preserve"> </w:t>
      </w:r>
      <w:r w:rsidR="001B5B74">
        <w:rPr>
          <w:rFonts w:ascii="Century Gothic" w:eastAsia="Calibri" w:hAnsi="Century Gothic" w:cs="Calibri"/>
        </w:rPr>
        <w:t xml:space="preserve">całodobowych </w:t>
      </w:r>
      <w:r w:rsidR="001930AB" w:rsidRPr="00B57F89">
        <w:rPr>
          <w:rFonts w:ascii="Century Gothic" w:eastAsia="Calibri" w:hAnsi="Century Gothic" w:cs="Calibri"/>
        </w:rPr>
        <w:t xml:space="preserve">świadczeń zdrowotnych  </w:t>
      </w:r>
      <w:r w:rsidR="001930AB" w:rsidRPr="00B57F89">
        <w:rPr>
          <w:rFonts w:ascii="Century Gothic" w:hAnsi="Century Gothic"/>
          <w:bCs/>
          <w:iCs/>
        </w:rPr>
        <w:t>pacjentom Warmińsko-Mazurskiego Centrum Chorób Płuc w Olsztynie w Izbie Przyjęć</w:t>
      </w:r>
      <w:r w:rsidR="001B5B74">
        <w:rPr>
          <w:rFonts w:ascii="Century Gothic" w:hAnsi="Century Gothic"/>
          <w:bCs/>
          <w:iCs/>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C374430"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1B5B74">
        <w:rPr>
          <w:rFonts w:ascii="Century Gothic" w:hAnsi="Century Gothic" w:cs="Arial"/>
          <w:b/>
          <w:bCs/>
        </w:rPr>
        <w:t>………………..</w:t>
      </w:r>
      <w:r w:rsidR="002D7F9F" w:rsidRPr="00126E33">
        <w:rPr>
          <w:rFonts w:ascii="Century Gothic" w:hAnsi="Century Gothic" w:cs="Arial"/>
        </w:rPr>
        <w:t xml:space="preserve"> do </w:t>
      </w:r>
      <w:r w:rsidR="001B5B74">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w:t>
      </w:r>
      <w:proofErr w:type="spellStart"/>
      <w:r w:rsidR="001930AB">
        <w:rPr>
          <w:rFonts w:ascii="Century Gothic" w:hAnsi="Century Gothic" w:cs="Arial"/>
          <w:sz w:val="20"/>
        </w:rPr>
        <w:t>cę</w:t>
      </w:r>
      <w:proofErr w:type="spellEnd"/>
      <w:r w:rsidR="001930AB">
        <w:rPr>
          <w:rFonts w:ascii="Century Gothic" w:hAnsi="Century Gothic" w:cs="Arial"/>
          <w:sz w:val="20"/>
        </w:rPr>
        <w:t xml:space="preserve">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3BAD76E8"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1B5B74">
        <w:rPr>
          <w:rFonts w:ascii="Century Gothic" w:hAnsi="Century Gothic" w:cs="Arial"/>
          <w:b/>
          <w:bCs/>
          <w:sz w:val="20"/>
        </w:rPr>
        <w:t>………….</w:t>
      </w:r>
      <w:r w:rsidR="005A57AD" w:rsidRPr="00380C47">
        <w:rPr>
          <w:rFonts w:ascii="Century Gothic" w:hAnsi="Century Gothic" w:cs="Arial"/>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6D594069"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kierowania pacjentów na leczenie w innych podmiotach leczniczych, jeżeli wymagać tego będzie stan zdrowia pacjenta, a potencjał diagnostyczny i leczniczy Zamawiającego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w:t>
      </w:r>
      <w:proofErr w:type="spellStart"/>
      <w:r w:rsidRPr="00A9034C">
        <w:rPr>
          <w:rFonts w:ascii="Century Gothic" w:hAnsi="Century Gothic"/>
        </w:rPr>
        <w:t>cę</w:t>
      </w:r>
      <w:proofErr w:type="spellEnd"/>
      <w:r w:rsidRPr="00A9034C">
        <w:rPr>
          <w:rFonts w:ascii="Century Gothic" w:hAnsi="Century Gothic"/>
        </w:rPr>
        <w:t xml:space="preserve">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w:t>
      </w:r>
      <w:proofErr w:type="spellStart"/>
      <w:r w:rsidR="001E572B">
        <w:rPr>
          <w:rFonts w:ascii="Century Gothic" w:hAnsi="Century Gothic" w:cs="Arial"/>
        </w:rPr>
        <w:t>cą</w:t>
      </w:r>
      <w:proofErr w:type="spellEnd"/>
      <w:r w:rsidR="001E572B">
        <w:rPr>
          <w:rFonts w:ascii="Century Gothic" w:hAnsi="Century Gothic" w:cs="Arial"/>
        </w:rPr>
        <w:t xml:space="preserve">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lastRenderedPageBreak/>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45BBABEF"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7377BA0" w14:textId="593824E5"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koordynatorem oddziału</w:t>
      </w:r>
      <w:r w:rsidR="00380C47">
        <w:rPr>
          <w:rFonts w:ascii="Century Gothic" w:hAnsi="Century Gothic" w:cs="Arial"/>
        </w:rPr>
        <w:t>/ z-</w:t>
      </w:r>
      <w:proofErr w:type="spellStart"/>
      <w:r w:rsidR="00380C47">
        <w:rPr>
          <w:rFonts w:ascii="Century Gothic" w:hAnsi="Century Gothic" w:cs="Arial"/>
        </w:rPr>
        <w:t>cą</w:t>
      </w:r>
      <w:proofErr w:type="spellEnd"/>
      <w:r w:rsidR="00380C47">
        <w:rPr>
          <w:rFonts w:ascii="Century Gothic" w:hAnsi="Century Gothic" w:cs="Arial"/>
        </w:rPr>
        <w:t xml:space="preserve"> dyrektora ds. medycznych</w:t>
      </w:r>
      <w:r w:rsidR="00CF2ACE">
        <w:rPr>
          <w:rFonts w:ascii="Century Gothic" w:hAnsi="Century Gothic" w:cs="Arial"/>
        </w:rPr>
        <w:t xml:space="preserve">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947B42">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lastRenderedPageBreak/>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0089F54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B5B74">
        <w:rPr>
          <w:rFonts w:ascii="Century Gothic" w:hAnsi="Century Gothic" w:cs="Arial"/>
          <w:b/>
          <w:bCs/>
        </w:rPr>
        <w:t>……………………..</w:t>
      </w:r>
      <w:r w:rsidR="00053E5C">
        <w:rPr>
          <w:rFonts w:ascii="Century Gothic" w:hAnsi="Century Gothic" w:cs="Arial"/>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45ED7D6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w:t>
      </w:r>
      <w:r w:rsidR="00BF7B0C">
        <w:rPr>
          <w:rFonts w:ascii="Century Gothic" w:hAnsi="Century Gothic"/>
          <w:sz w:val="20"/>
        </w:rPr>
        <w:t>1</w:t>
      </w:r>
      <w:r w:rsidR="00A30F24">
        <w:rPr>
          <w:rFonts w:ascii="Century Gothic" w:hAnsi="Century Gothic"/>
          <w:sz w:val="20"/>
        </w:rPr>
        <w:t>, §4 ust.</w:t>
      </w:r>
      <w:r w:rsidR="00BF7B0C">
        <w:rPr>
          <w:rFonts w:ascii="Century Gothic" w:hAnsi="Century Gothic"/>
          <w:sz w:val="20"/>
        </w:rPr>
        <w:t xml:space="preserve"> </w:t>
      </w:r>
      <w:r w:rsidR="00450BDE">
        <w:rPr>
          <w:rFonts w:ascii="Century Gothic" w:hAnsi="Century Gothic"/>
          <w:sz w:val="20"/>
        </w:rPr>
        <w:t>1</w:t>
      </w:r>
      <w:r w:rsidR="00BF7B0C">
        <w:rPr>
          <w:rFonts w:ascii="Century Gothic" w:hAnsi="Century Gothic"/>
          <w:sz w:val="20"/>
        </w:rPr>
        <w:t>2</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EF49AA5"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w:t>
      </w:r>
      <w:proofErr w:type="spellStart"/>
      <w:r w:rsidRPr="00B17C05">
        <w:rPr>
          <w:rFonts w:ascii="Century Gothic" w:hAnsi="Century Gothic" w:cs="Arial"/>
        </w:rPr>
        <w:t>t.j</w:t>
      </w:r>
      <w:proofErr w:type="spellEnd"/>
      <w:r w:rsidRPr="00B17C05">
        <w:rPr>
          <w:rFonts w:ascii="Century Gothic" w:hAnsi="Century Gothic" w:cs="Arial"/>
        </w:rPr>
        <w:t xml:space="preserve">.) ustawy z dnia 27.08.2004r. o świadczeniach opieki zdrowotnej finansowanych ze środków publicznych (Dz.U. z 2021 poz. 1285 </w:t>
      </w:r>
      <w:proofErr w:type="spellStart"/>
      <w:r w:rsidRPr="00B17C05">
        <w:rPr>
          <w:rFonts w:ascii="Century Gothic" w:hAnsi="Century Gothic" w:cs="Arial"/>
        </w:rPr>
        <w:t>t.j</w:t>
      </w:r>
      <w:proofErr w:type="spellEnd"/>
      <w:r w:rsidRPr="00B17C05">
        <w:rPr>
          <w:rFonts w:ascii="Century Gothic" w:hAnsi="Century Gothic" w:cs="Arial"/>
        </w:rPr>
        <w:t xml:space="preserve">.), przepisy wykonawcze wydane na podstawie w/w ustaw oraz Statut i Regulamin Organizacyjny W-MCChP. </w:t>
      </w:r>
    </w:p>
    <w:bookmarkEnd w:id="4"/>
    <w:bookmarkEnd w:id="5"/>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4270254A"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3536C49" w14:textId="126E15A6"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24412EB7" w14:textId="73A9D8CD"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55EF24C3" w14:textId="52622315"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19E8B918" w14:textId="101186BE"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0B6AE345" w14:textId="77777777" w:rsidR="00380C47" w:rsidRDefault="00380C47" w:rsidP="00CF2409">
      <w:pPr>
        <w:tabs>
          <w:tab w:val="center" w:pos="7014"/>
          <w:tab w:val="right" w:pos="9072"/>
        </w:tabs>
        <w:spacing w:after="100" w:afterAutospacing="1"/>
        <w:ind w:left="4248" w:firstLine="708"/>
        <w:rPr>
          <w:rFonts w:ascii="Century Gothic" w:hAnsi="Century Gothic"/>
          <w:sz w:val="16"/>
          <w:szCs w:val="16"/>
        </w:rPr>
      </w:pPr>
    </w:p>
    <w:p w14:paraId="24F5ECD8" w14:textId="2BDF6E71" w:rsidR="0029533C" w:rsidRPr="00126E33" w:rsidRDefault="0029533C" w:rsidP="00704ACD">
      <w:pPr>
        <w:tabs>
          <w:tab w:val="center" w:pos="7014"/>
          <w:tab w:val="right" w:pos="9072"/>
        </w:tabs>
        <w:spacing w:after="100" w:afterAutospacing="1"/>
        <w:ind w:left="4248"/>
        <w:rPr>
          <w:rFonts w:ascii="Century Gothic" w:hAnsi="Century Gothic"/>
        </w:rPr>
      </w:pPr>
      <w:bookmarkStart w:id="6" w:name="_Hlk80341983"/>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704ACD">
        <w:rPr>
          <w:rFonts w:ascii="Century Gothic" w:hAnsi="Century Gothic"/>
          <w:b/>
          <w:bCs/>
          <w:u w:val="single"/>
        </w:rPr>
        <w:t xml:space="preserve"> </w:t>
      </w:r>
      <w:r w:rsidR="00704ACD" w:rsidRPr="00126E33">
        <w:rPr>
          <w:rFonts w:ascii="Century Gothic" w:hAnsi="Century Gothic"/>
          <w:b/>
          <w:bCs/>
          <w:u w:val="single"/>
        </w:rPr>
        <w:t>SDK</w:t>
      </w:r>
      <w:r w:rsidR="001B5B74">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2578FF7A" w14:textId="3CE1D5D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704ACD">
        <w:rPr>
          <w:rFonts w:ascii="Century Gothic" w:hAnsi="Century Gothic"/>
          <w:b/>
          <w:bCs/>
          <w:u w:val="single"/>
        </w:rPr>
        <w:t xml:space="preserve"> </w:t>
      </w:r>
      <w:r w:rsidR="001B5B74">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B011D22" w14:textId="74C78E12" w:rsidR="00634665" w:rsidRDefault="00634665" w:rsidP="00821C81">
      <w:pPr>
        <w:spacing w:after="100" w:afterAutospacing="1"/>
        <w:rPr>
          <w:rFonts w:ascii="Century Gothic" w:hAnsi="Century Gothic" w:cs="Calibri"/>
        </w:rPr>
      </w:pPr>
    </w:p>
    <w:p w14:paraId="3BA15651" w14:textId="77777777" w:rsidR="004B275E" w:rsidRDefault="004B275E" w:rsidP="000A3C44">
      <w:pPr>
        <w:tabs>
          <w:tab w:val="center" w:pos="7014"/>
          <w:tab w:val="right" w:pos="9072"/>
        </w:tabs>
        <w:spacing w:after="100" w:afterAutospacing="1"/>
        <w:ind w:left="4248"/>
        <w:rPr>
          <w:rFonts w:ascii="Century Gothic" w:hAnsi="Century Gothic"/>
        </w:rPr>
      </w:pPr>
    </w:p>
    <w:p w14:paraId="7DC07D41" w14:textId="726E68D0"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704ACD">
        <w:rPr>
          <w:rFonts w:ascii="Century Gothic" w:hAnsi="Century Gothic"/>
          <w:b/>
          <w:bCs/>
          <w:u w:val="single"/>
        </w:rPr>
        <w:t xml:space="preserve"> </w:t>
      </w:r>
      <w:r w:rsidR="001B5B74">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713984DF"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1B5B74">
        <w:rPr>
          <w:rFonts w:ascii="Century Gothic" w:hAnsi="Century Gothic" w:cs="Tahoma"/>
          <w:b/>
        </w:rPr>
        <w:t>………………..</w:t>
      </w:r>
      <w:r>
        <w:rPr>
          <w:rFonts w:ascii="Century Gothic" w:hAnsi="Century Gothic" w:cs="Tahoma"/>
          <w:bCs/>
        </w:rPr>
        <w:t xml:space="preserve"> zł. brutto (słownie: </w:t>
      </w:r>
      <w:r w:rsidR="001B5B74">
        <w:rPr>
          <w:rFonts w:ascii="Century Gothic" w:hAnsi="Century Gothic" w:cs="Tahoma"/>
          <w:bCs/>
        </w:rPr>
        <w:t>…………………………………..</w:t>
      </w:r>
      <w:r>
        <w:rPr>
          <w:rFonts w:ascii="Century Gothic" w:hAnsi="Century Gothic" w:cs="Tahoma"/>
          <w:bCs/>
        </w:rPr>
        <w:t xml:space="preserve"> złotych 00/100).</w:t>
      </w:r>
    </w:p>
    <w:p w14:paraId="6E38A009" w14:textId="77777777" w:rsidR="004B275E" w:rsidRPr="00695CA4" w:rsidRDefault="004B275E" w:rsidP="004B275E">
      <w:pPr>
        <w:jc w:val="both"/>
        <w:rPr>
          <w:rFonts w:ascii="Century Gothic" w:hAnsi="Century Gothic"/>
        </w:rPr>
      </w:pPr>
    </w:p>
    <w:p w14:paraId="0D605D14" w14:textId="77777777" w:rsidR="004B275E" w:rsidRPr="00695CA4" w:rsidRDefault="004B275E" w:rsidP="004B275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44DF79A5"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Programy Lekowe,</w:t>
      </w:r>
    </w:p>
    <w:p w14:paraId="4C4A7D51" w14:textId="77777777" w:rsidR="004B275E" w:rsidRPr="00695CA4" w:rsidRDefault="004B275E" w:rsidP="004B275E">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60B6661D" w14:textId="77777777" w:rsidR="004B275E" w:rsidRPr="00695CA4" w:rsidRDefault="004B275E" w:rsidP="004B275E">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 dostarczenia faktury w ustalonym terminie, należność za wykonane usługi będzie realizowana w następnym miesiącu rachunkowym.</w:t>
      </w:r>
    </w:p>
    <w:p w14:paraId="507850A2" w14:textId="77777777" w:rsidR="004B275E" w:rsidRPr="00695CA4" w:rsidRDefault="004B275E" w:rsidP="004B275E">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7942" w14:textId="77777777" w:rsidR="00E0009A" w:rsidRDefault="00E0009A">
      <w:r>
        <w:separator/>
      </w:r>
    </w:p>
  </w:endnote>
  <w:endnote w:type="continuationSeparator" w:id="0">
    <w:p w14:paraId="7242C756" w14:textId="77777777" w:rsidR="00E0009A" w:rsidRDefault="00E0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6ED3" w14:textId="77777777" w:rsidR="00E0009A" w:rsidRDefault="00E0009A">
      <w:r>
        <w:separator/>
      </w:r>
    </w:p>
  </w:footnote>
  <w:footnote w:type="continuationSeparator" w:id="0">
    <w:p w14:paraId="49EF687B" w14:textId="77777777" w:rsidR="00E0009A" w:rsidRDefault="00E0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2"/>
  </w:num>
  <w:num w:numId="4" w16cid:durableId="1445072932">
    <w:abstractNumId w:val="16"/>
  </w:num>
  <w:num w:numId="5" w16cid:durableId="821506578">
    <w:abstractNumId w:val="20"/>
  </w:num>
  <w:num w:numId="6" w16cid:durableId="1787658177">
    <w:abstractNumId w:val="9"/>
  </w:num>
  <w:num w:numId="7" w16cid:durableId="334770036">
    <w:abstractNumId w:val="21"/>
  </w:num>
  <w:num w:numId="8" w16cid:durableId="2095584988">
    <w:abstractNumId w:val="10"/>
  </w:num>
  <w:num w:numId="9" w16cid:durableId="1253514657">
    <w:abstractNumId w:val="8"/>
  </w:num>
  <w:num w:numId="10" w16cid:durableId="107047849">
    <w:abstractNumId w:val="19"/>
  </w:num>
  <w:num w:numId="11" w16cid:durableId="1382750498">
    <w:abstractNumId w:val="23"/>
  </w:num>
  <w:num w:numId="12" w16cid:durableId="2040812606">
    <w:abstractNumId w:val="4"/>
  </w:num>
  <w:num w:numId="13" w16cid:durableId="944311736">
    <w:abstractNumId w:val="11"/>
  </w:num>
  <w:num w:numId="14" w16cid:durableId="1907641649">
    <w:abstractNumId w:val="13"/>
  </w:num>
  <w:num w:numId="15" w16cid:durableId="2072537177">
    <w:abstractNumId w:val="18"/>
  </w:num>
  <w:num w:numId="16" w16cid:durableId="2119248656">
    <w:abstractNumId w:val="17"/>
  </w:num>
  <w:num w:numId="17" w16cid:durableId="983318206">
    <w:abstractNumId w:val="12"/>
  </w:num>
  <w:num w:numId="18" w16cid:durableId="1253051979">
    <w:abstractNumId w:val="6"/>
  </w:num>
  <w:num w:numId="19" w16cid:durableId="686061857">
    <w:abstractNumId w:val="3"/>
  </w:num>
  <w:num w:numId="20" w16cid:durableId="1213540946">
    <w:abstractNumId w:val="15"/>
  </w:num>
  <w:num w:numId="21" w16cid:durableId="22048180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B5B74"/>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632B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5EB7"/>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28DF"/>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B07B7"/>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3539"/>
    <w:rsid w:val="00BB6A84"/>
    <w:rsid w:val="00BC029A"/>
    <w:rsid w:val="00BC48E7"/>
    <w:rsid w:val="00BC49E3"/>
    <w:rsid w:val="00BD0BF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37E8F"/>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009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4890"/>
    <w:rsid w:val="00FB7BAB"/>
    <w:rsid w:val="00FB7C46"/>
    <w:rsid w:val="00FC5C54"/>
    <w:rsid w:val="00FC73A5"/>
    <w:rsid w:val="00FD0F89"/>
    <w:rsid w:val="00FD3C88"/>
    <w:rsid w:val="00FD5E72"/>
    <w:rsid w:val="00FE3869"/>
    <w:rsid w:val="00FF0675"/>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4256</Words>
  <Characters>25541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2022-11-28T08:20:00Z</cp:lastPrinted>
  <dcterms:created xsi:type="dcterms:W3CDTF">2023-02-07T09:30:00Z</dcterms:created>
  <dcterms:modified xsi:type="dcterms:W3CDTF">2023-02-07T09:31:00Z</dcterms:modified>
</cp:coreProperties>
</file>